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7" w:rsidRDefault="005D5E27" w:rsidP="00731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27" w:rsidRDefault="005D5E27" w:rsidP="0077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0E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</w:p>
    <w:p w:rsidR="00BC03E7" w:rsidRPr="008B1C0E" w:rsidRDefault="00BC03E7" w:rsidP="0077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530" w:rsidRDefault="008B1C0E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взгляд заведующего кафедрой агроинформатики факультета почвоведения МГУ имени М.В.Ломоносова Дмитрия Хомякова для понимания ситуации нужно вспомнить историю закрепления этих положений в земельном  и водном законодательстве страны. </w:t>
      </w:r>
    </w:p>
    <w:p w:rsidR="00AE3530" w:rsidRDefault="008B1C0E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6209EF">
        <w:rPr>
          <w:rFonts w:ascii="Times New Roman" w:hAnsi="Times New Roman" w:cs="Times New Roman"/>
          <w:sz w:val="24"/>
          <w:szCs w:val="24"/>
        </w:rPr>
        <w:t>«</w:t>
      </w:r>
      <w:r w:rsidR="005D5E27" w:rsidRPr="005D5E27">
        <w:rPr>
          <w:rFonts w:ascii="Times New Roman" w:hAnsi="Times New Roman" w:cs="Times New Roman"/>
          <w:sz w:val="24"/>
          <w:szCs w:val="24"/>
        </w:rPr>
        <w:t>Земельн</w:t>
      </w:r>
      <w:r w:rsidR="006209EF">
        <w:rPr>
          <w:rFonts w:ascii="Times New Roman" w:hAnsi="Times New Roman" w:cs="Times New Roman"/>
          <w:sz w:val="24"/>
          <w:szCs w:val="24"/>
        </w:rPr>
        <w:t>ом</w:t>
      </w:r>
      <w:r w:rsidR="005D5E27" w:rsidRPr="005D5E2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209EF">
        <w:rPr>
          <w:rFonts w:ascii="Times New Roman" w:hAnsi="Times New Roman" w:cs="Times New Roman"/>
          <w:sz w:val="24"/>
          <w:szCs w:val="24"/>
        </w:rPr>
        <w:t>е Российской Федерации»</w:t>
      </w:r>
      <w:r w:rsidR="005D5E27" w:rsidRPr="005D5E27">
        <w:rPr>
          <w:rFonts w:ascii="Times New Roman" w:hAnsi="Times New Roman" w:cs="Times New Roman"/>
          <w:sz w:val="24"/>
          <w:szCs w:val="24"/>
        </w:rPr>
        <w:t xml:space="preserve"> от 25.10.2001 </w:t>
      </w:r>
      <w:r w:rsidR="006209EF">
        <w:rPr>
          <w:rFonts w:ascii="Times New Roman" w:hAnsi="Times New Roman" w:cs="Times New Roman"/>
          <w:sz w:val="24"/>
          <w:szCs w:val="24"/>
        </w:rPr>
        <w:t>№</w:t>
      </w:r>
      <w:r w:rsidR="005D5E27" w:rsidRPr="005D5E27">
        <w:rPr>
          <w:rFonts w:ascii="Times New Roman" w:hAnsi="Times New Roman" w:cs="Times New Roman"/>
          <w:sz w:val="24"/>
          <w:szCs w:val="24"/>
        </w:rPr>
        <w:t xml:space="preserve"> 136-ФЗ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2AE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D042AE">
        <w:rPr>
          <w:rFonts w:ascii="Times New Roman" w:hAnsi="Times New Roman" w:cs="Times New Roman"/>
          <w:sz w:val="24"/>
          <w:szCs w:val="24"/>
        </w:rPr>
        <w:t>–</w:t>
      </w:r>
      <w:r w:rsidR="00795B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42AE">
        <w:rPr>
          <w:rFonts w:ascii="Times New Roman" w:hAnsi="Times New Roman" w:cs="Times New Roman"/>
          <w:sz w:val="24"/>
          <w:szCs w:val="24"/>
        </w:rPr>
        <w:t xml:space="preserve">одекс) </w:t>
      </w:r>
      <w:r w:rsidR="006209EF">
        <w:rPr>
          <w:rFonts w:ascii="Times New Roman" w:hAnsi="Times New Roman" w:cs="Times New Roman"/>
          <w:sz w:val="24"/>
          <w:szCs w:val="24"/>
        </w:rPr>
        <w:t>присутствует ст.</w:t>
      </w:r>
      <w:r w:rsidR="006209EF" w:rsidRPr="006209EF">
        <w:rPr>
          <w:rFonts w:ascii="Times New Roman" w:hAnsi="Times New Roman" w:cs="Times New Roman"/>
          <w:sz w:val="24"/>
          <w:szCs w:val="24"/>
        </w:rPr>
        <w:t xml:space="preserve"> 27</w:t>
      </w:r>
      <w:r w:rsidR="006209EF">
        <w:rPr>
          <w:rFonts w:ascii="Times New Roman" w:hAnsi="Times New Roman" w:cs="Times New Roman"/>
          <w:sz w:val="24"/>
          <w:szCs w:val="24"/>
        </w:rPr>
        <w:t xml:space="preserve"> -</w:t>
      </w:r>
      <w:r w:rsidR="006209EF" w:rsidRPr="006209EF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proofErr w:type="spellStart"/>
      <w:r w:rsidR="006209EF" w:rsidRPr="006209E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6209EF" w:rsidRPr="006209E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6209EF">
        <w:rPr>
          <w:rFonts w:ascii="Times New Roman" w:hAnsi="Times New Roman" w:cs="Times New Roman"/>
          <w:sz w:val="24"/>
          <w:szCs w:val="24"/>
        </w:rPr>
        <w:t xml:space="preserve">.  В ней </w:t>
      </w:r>
      <w:r w:rsidR="00AE3530">
        <w:rPr>
          <w:rFonts w:ascii="Times New Roman" w:hAnsi="Times New Roman" w:cs="Times New Roman"/>
          <w:sz w:val="24"/>
          <w:szCs w:val="24"/>
        </w:rPr>
        <w:t>закреплено (п.2), что з</w:t>
      </w:r>
      <w:r w:rsidR="00AE3530" w:rsidRPr="006209EF">
        <w:rPr>
          <w:rFonts w:ascii="Times New Roman" w:hAnsi="Times New Roman" w:cs="Times New Roman"/>
          <w:sz w:val="24"/>
          <w:szCs w:val="24"/>
        </w:rPr>
        <w:t>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  <w:r w:rsidR="00AE3530">
        <w:rPr>
          <w:rFonts w:ascii="Times New Roman" w:hAnsi="Times New Roman" w:cs="Times New Roman"/>
          <w:sz w:val="24"/>
          <w:szCs w:val="24"/>
        </w:rPr>
        <w:t xml:space="preserve"> Список этот окончательный и приведен в п.4, где поименованы объекты, </w:t>
      </w:r>
      <w:r w:rsidR="00AE3530" w:rsidRPr="00AE3530">
        <w:rPr>
          <w:rFonts w:ascii="Times New Roman" w:hAnsi="Times New Roman" w:cs="Times New Roman"/>
          <w:sz w:val="24"/>
          <w:szCs w:val="24"/>
        </w:rPr>
        <w:t xml:space="preserve"> находящимися в федеральной</w:t>
      </w:r>
      <w:r w:rsidR="00AE3530">
        <w:rPr>
          <w:rFonts w:ascii="Times New Roman" w:hAnsi="Times New Roman" w:cs="Times New Roman"/>
          <w:sz w:val="24"/>
          <w:szCs w:val="24"/>
        </w:rPr>
        <w:t xml:space="preserve"> собственности, а участки ими занятые </w:t>
      </w:r>
      <w:r w:rsidR="00795B79">
        <w:rPr>
          <w:rFonts w:ascii="Times New Roman" w:hAnsi="Times New Roman" w:cs="Times New Roman"/>
          <w:sz w:val="24"/>
          <w:szCs w:val="24"/>
        </w:rPr>
        <w:t xml:space="preserve">- </w:t>
      </w:r>
      <w:r w:rsidR="00AE3530" w:rsidRPr="00AE3530">
        <w:rPr>
          <w:rFonts w:ascii="Times New Roman" w:hAnsi="Times New Roman" w:cs="Times New Roman"/>
          <w:sz w:val="24"/>
          <w:szCs w:val="24"/>
        </w:rPr>
        <w:t xml:space="preserve"> изъяты </w:t>
      </w:r>
      <w:r w:rsidR="00AE3530">
        <w:rPr>
          <w:rFonts w:ascii="Times New Roman" w:hAnsi="Times New Roman" w:cs="Times New Roman"/>
          <w:sz w:val="24"/>
          <w:szCs w:val="24"/>
        </w:rPr>
        <w:t xml:space="preserve">из </w:t>
      </w:r>
      <w:r w:rsidR="00AE3530" w:rsidRPr="00AE3530">
        <w:rPr>
          <w:rFonts w:ascii="Times New Roman" w:hAnsi="Times New Roman" w:cs="Times New Roman"/>
          <w:sz w:val="24"/>
          <w:szCs w:val="24"/>
        </w:rPr>
        <w:t>оборота</w:t>
      </w:r>
      <w:r w:rsidR="00AE3530">
        <w:rPr>
          <w:rFonts w:ascii="Times New Roman" w:hAnsi="Times New Roman" w:cs="Times New Roman"/>
          <w:sz w:val="24"/>
          <w:szCs w:val="24"/>
        </w:rPr>
        <w:t>.</w:t>
      </w:r>
    </w:p>
    <w:p w:rsidR="00AE3530" w:rsidRDefault="00AE3530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случае, очевидно, что рассматриваемые территории и участки на них расположенные из оборота </w:t>
      </w:r>
      <w:r w:rsidRPr="00B47029">
        <w:rPr>
          <w:rFonts w:ascii="Times New Roman" w:hAnsi="Times New Roman" w:cs="Times New Roman"/>
          <w:b/>
          <w:sz w:val="24"/>
          <w:szCs w:val="24"/>
        </w:rPr>
        <w:t>никогда не изымались</w:t>
      </w:r>
      <w:r>
        <w:rPr>
          <w:rFonts w:ascii="Times New Roman" w:hAnsi="Times New Roman" w:cs="Times New Roman"/>
          <w:sz w:val="24"/>
          <w:szCs w:val="24"/>
        </w:rPr>
        <w:t xml:space="preserve">. Тогда о чем идет речь?  </w:t>
      </w:r>
    </w:p>
    <w:p w:rsidR="00AE3530" w:rsidRDefault="009A6EAC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о чем. В этом же п. 2 сказано, что з</w:t>
      </w:r>
      <w:r w:rsidR="00AE3530" w:rsidRPr="006209EF">
        <w:rPr>
          <w:rFonts w:ascii="Times New Roman" w:hAnsi="Times New Roman" w:cs="Times New Roman"/>
          <w:sz w:val="24"/>
          <w:szCs w:val="24"/>
        </w:rPr>
        <w:t xml:space="preserve">емельные участки, отнесенные к землям, </w:t>
      </w:r>
      <w:r w:rsidR="00AE3530" w:rsidRPr="009A6EAC">
        <w:rPr>
          <w:rFonts w:ascii="Times New Roman" w:hAnsi="Times New Roman" w:cs="Times New Roman"/>
          <w:b/>
          <w:sz w:val="24"/>
          <w:szCs w:val="24"/>
        </w:rPr>
        <w:t>ограниченным</w:t>
      </w:r>
      <w:r w:rsidR="00AE3530" w:rsidRPr="006209EF">
        <w:rPr>
          <w:rFonts w:ascii="Times New Roman" w:hAnsi="Times New Roman" w:cs="Times New Roman"/>
          <w:sz w:val="24"/>
          <w:szCs w:val="24"/>
        </w:rPr>
        <w:t xml:space="preserve"> в обороте, не предоставляются </w:t>
      </w:r>
      <w:r w:rsidR="00AE3530" w:rsidRPr="00951612">
        <w:rPr>
          <w:rFonts w:ascii="Times New Roman" w:hAnsi="Times New Roman" w:cs="Times New Roman"/>
          <w:b/>
          <w:sz w:val="24"/>
          <w:szCs w:val="24"/>
        </w:rPr>
        <w:t>в частную собственность</w:t>
      </w:r>
      <w:r w:rsidR="00AE3530" w:rsidRPr="006209EF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А п.3 гласит, что с</w:t>
      </w:r>
      <w:r w:rsidRPr="009A6EAC">
        <w:rPr>
          <w:rFonts w:ascii="Times New Roman" w:hAnsi="Times New Roman" w:cs="Times New Roman"/>
          <w:sz w:val="24"/>
          <w:szCs w:val="24"/>
        </w:rPr>
        <w:t>одержание ограничений оборота земельных участков устанавливается настоящим Кодексом, федеральными законами.</w:t>
      </w:r>
      <w:r w:rsidR="0077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E7" w:rsidRDefault="00772E00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EF3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F4">
        <w:rPr>
          <w:rFonts w:ascii="Times New Roman" w:hAnsi="Times New Roman" w:cs="Times New Roman"/>
          <w:b/>
          <w:sz w:val="24"/>
          <w:szCs w:val="24"/>
        </w:rPr>
        <w:t>гражданский оборот разрешен</w:t>
      </w:r>
      <w:r>
        <w:rPr>
          <w:rFonts w:ascii="Times New Roman" w:hAnsi="Times New Roman" w:cs="Times New Roman"/>
          <w:sz w:val="24"/>
          <w:szCs w:val="24"/>
        </w:rPr>
        <w:t xml:space="preserve">, только за исключением предоставления участков </w:t>
      </w:r>
      <w:r w:rsidRPr="00507223">
        <w:rPr>
          <w:rFonts w:ascii="Times New Roman" w:hAnsi="Times New Roman" w:cs="Times New Roman"/>
          <w:b/>
          <w:sz w:val="24"/>
          <w:szCs w:val="24"/>
        </w:rPr>
        <w:t>в частную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1322">
        <w:rPr>
          <w:rFonts w:ascii="Times New Roman" w:hAnsi="Times New Roman" w:cs="Times New Roman"/>
          <w:b/>
          <w:sz w:val="24"/>
          <w:szCs w:val="24"/>
        </w:rPr>
        <w:t>но пользоваться этими землями  и арендовать их возможно.</w:t>
      </w:r>
      <w:r w:rsidR="00EF3751" w:rsidRPr="00D61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E00" w:rsidRDefault="00EF3751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 обременения и регламентации любой хозяйственной деятельности осуществляется действующими положениями водного, экологического и санитарно-эпидемиологического законодательства, которые </w:t>
      </w:r>
      <w:r w:rsidRPr="00BC03E7">
        <w:rPr>
          <w:rFonts w:ascii="Times New Roman" w:hAnsi="Times New Roman" w:cs="Times New Roman"/>
          <w:b/>
          <w:sz w:val="24"/>
          <w:szCs w:val="24"/>
        </w:rPr>
        <w:t>никто не отменяет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46C" w:rsidRDefault="009C646C" w:rsidP="00BC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9C646C">
        <w:rPr>
          <w:rFonts w:ascii="Times New Roman" w:hAnsi="Times New Roman" w:cs="Times New Roman"/>
          <w:sz w:val="24"/>
          <w:szCs w:val="24"/>
        </w:rPr>
        <w:t>5</w:t>
      </w:r>
      <w:r w:rsidR="00BC03E7">
        <w:rPr>
          <w:rFonts w:ascii="Times New Roman" w:hAnsi="Times New Roman" w:cs="Times New Roman"/>
          <w:sz w:val="24"/>
          <w:szCs w:val="24"/>
        </w:rPr>
        <w:t xml:space="preserve"> статьи 27 Кодекса </w:t>
      </w:r>
      <w:r>
        <w:rPr>
          <w:rFonts w:ascii="Times New Roman" w:hAnsi="Times New Roman" w:cs="Times New Roman"/>
          <w:sz w:val="24"/>
          <w:szCs w:val="24"/>
        </w:rPr>
        <w:t xml:space="preserve"> содержит  перечень </w:t>
      </w:r>
      <w:r w:rsidRPr="009C646C">
        <w:rPr>
          <w:rFonts w:ascii="Times New Roman" w:hAnsi="Times New Roman" w:cs="Times New Roman"/>
          <w:sz w:val="24"/>
          <w:szCs w:val="24"/>
        </w:rPr>
        <w:t xml:space="preserve"> находящиеся в государственной или муниципальной собственности 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C646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ов, которые </w:t>
      </w:r>
      <w:r w:rsidRPr="00772E00">
        <w:rPr>
          <w:rFonts w:ascii="Times New Roman" w:hAnsi="Times New Roman" w:cs="Times New Roman"/>
          <w:b/>
          <w:sz w:val="24"/>
          <w:szCs w:val="24"/>
        </w:rPr>
        <w:t>ограничиваются</w:t>
      </w:r>
      <w:r w:rsidRPr="009C646C">
        <w:rPr>
          <w:rFonts w:ascii="Times New Roman" w:hAnsi="Times New Roman" w:cs="Times New Roman"/>
          <w:sz w:val="24"/>
          <w:szCs w:val="24"/>
        </w:rPr>
        <w:t xml:space="preserve"> в обороте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00" w:rsidRDefault="0037212A" w:rsidP="00BC03E7">
      <w:pPr>
        <w:pStyle w:val="pt-a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proofErr w:type="gramStart"/>
      <w:r w:rsidRPr="00772E00">
        <w:t>Только через 6 лет после начала действия Кодекса  этот пункт  был дополнен подпунктом 14</w:t>
      </w:r>
      <w:r w:rsidR="00596954">
        <w:t xml:space="preserve">, который говорит об участках </w:t>
      </w:r>
      <w:r w:rsidRPr="00772E00">
        <w:t xml:space="preserve"> </w:t>
      </w:r>
      <w:r w:rsidR="00772E00" w:rsidRPr="00772E00">
        <w:t xml:space="preserve">в </w:t>
      </w:r>
      <w:r w:rsidR="00772E00" w:rsidRPr="00772E00">
        <w:rPr>
          <w:rStyle w:val="pt-a0"/>
          <w:color w:val="000000"/>
        </w:rPr>
        <w:t>первом и втором поясах зон санитарной охраны  водных объектов, используемых для</w:t>
      </w:r>
      <w:r w:rsidR="008A66C3">
        <w:rPr>
          <w:rStyle w:val="pt-a0"/>
          <w:color w:val="000000"/>
        </w:rPr>
        <w:t xml:space="preserve"> </w:t>
      </w:r>
      <w:r w:rsidR="00772E00" w:rsidRPr="00772E00">
        <w:rPr>
          <w:rStyle w:val="pt-a0"/>
          <w:color w:val="000000"/>
        </w:rPr>
        <w:t>целей питьевого и хозяйственно-бытового водоснабжения</w:t>
      </w:r>
      <w:r w:rsidR="008A66C3">
        <w:rPr>
          <w:rStyle w:val="pt-a0"/>
          <w:color w:val="000000"/>
        </w:rPr>
        <w:t xml:space="preserve"> (</w:t>
      </w:r>
      <w:r w:rsidR="008A66C3" w:rsidRPr="008A66C3">
        <w:rPr>
          <w:rStyle w:val="pt-a0"/>
          <w:color w:val="000000"/>
        </w:rPr>
        <w:t xml:space="preserve">Федеральный закон от 19.06.2007 </w:t>
      </w:r>
      <w:r w:rsidR="008A66C3">
        <w:rPr>
          <w:rStyle w:val="pt-a0"/>
          <w:color w:val="000000"/>
        </w:rPr>
        <w:t>№</w:t>
      </w:r>
      <w:r w:rsidR="008A66C3" w:rsidRPr="008A66C3">
        <w:rPr>
          <w:rStyle w:val="pt-a0"/>
          <w:color w:val="000000"/>
        </w:rPr>
        <w:t xml:space="preserve"> 102-ФЗ</w:t>
      </w:r>
      <w:r w:rsidR="008A66C3">
        <w:rPr>
          <w:rStyle w:val="pt-a0"/>
          <w:color w:val="000000"/>
        </w:rPr>
        <w:t xml:space="preserve"> «</w:t>
      </w:r>
      <w:r w:rsidR="008A66C3" w:rsidRPr="008A66C3">
        <w:rPr>
          <w:rStyle w:val="pt-a0"/>
          <w:color w:val="000000"/>
        </w:rPr>
        <w:t>О внесении изменений в статьи 16 и 19 Водного кодекса Российской Федерации и статью 27 Земельно</w:t>
      </w:r>
      <w:r w:rsidR="008A66C3">
        <w:rPr>
          <w:rStyle w:val="pt-a0"/>
          <w:color w:val="000000"/>
        </w:rPr>
        <w:t>го кодекса Российской Федерации», ст</w:t>
      </w:r>
      <w:proofErr w:type="gramEnd"/>
      <w:r w:rsidR="008A66C3">
        <w:rPr>
          <w:rStyle w:val="pt-a0"/>
          <w:color w:val="000000"/>
        </w:rPr>
        <w:t>. 2)</w:t>
      </w:r>
      <w:r w:rsidR="00772E00" w:rsidRPr="00772E00">
        <w:rPr>
          <w:rStyle w:val="pt-a0"/>
          <w:color w:val="000000"/>
        </w:rPr>
        <w:t xml:space="preserve">. </w:t>
      </w:r>
    </w:p>
    <w:p w:rsidR="00D61322" w:rsidRDefault="00D61322" w:rsidP="00BC03E7">
      <w:pPr>
        <w:pStyle w:val="pt-a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>
        <w:rPr>
          <w:rStyle w:val="pt-a0"/>
          <w:color w:val="000000"/>
        </w:rPr>
        <w:t xml:space="preserve">Сейчас предлагается </w:t>
      </w:r>
      <w:r w:rsidRPr="00243B83">
        <w:t>снят</w:t>
      </w:r>
      <w:r>
        <w:t>ь</w:t>
      </w:r>
      <w:r w:rsidRPr="00243B83">
        <w:t xml:space="preserve"> ограничени</w:t>
      </w:r>
      <w:r>
        <w:t>я</w:t>
      </w:r>
      <w:r w:rsidRPr="00243B83">
        <w:t xml:space="preserve"> на приватизацию земельных участков, расположенных во втором поясе зон санитарной охраны источников питьевого и хозяйственно-бытового водоснабжения</w:t>
      </w:r>
      <w:r>
        <w:t>.</w:t>
      </w:r>
      <w:r>
        <w:rPr>
          <w:rStyle w:val="pt-a0"/>
          <w:color w:val="000000"/>
        </w:rPr>
        <w:t xml:space="preserve"> </w:t>
      </w:r>
      <w:r w:rsidR="00074E47">
        <w:rPr>
          <w:rStyle w:val="pt-a0"/>
          <w:color w:val="000000"/>
        </w:rPr>
        <w:t xml:space="preserve">Однако </w:t>
      </w:r>
      <w:r w:rsidR="00074E47" w:rsidRPr="00074E47">
        <w:rPr>
          <w:rStyle w:val="pt-a0"/>
          <w:color w:val="000000"/>
        </w:rPr>
        <w:t>границ</w:t>
      </w:r>
      <w:r w:rsidR="00074E47">
        <w:rPr>
          <w:rStyle w:val="pt-a0"/>
          <w:color w:val="000000"/>
        </w:rPr>
        <w:t>ы зон</w:t>
      </w:r>
      <w:r w:rsidR="00074E47" w:rsidRPr="00074E47">
        <w:rPr>
          <w:rStyle w:val="pt-a0"/>
          <w:color w:val="000000"/>
        </w:rPr>
        <w:t xml:space="preserve"> с особыми условиями использования территории </w:t>
      </w:r>
      <w:r w:rsidR="00074E47">
        <w:rPr>
          <w:rStyle w:val="pt-a0"/>
          <w:color w:val="000000"/>
        </w:rPr>
        <w:t xml:space="preserve">никто менять не собирается, следовательно, </w:t>
      </w:r>
      <w:r w:rsidR="00074E47" w:rsidRPr="00074E47">
        <w:rPr>
          <w:rStyle w:val="pt-a0"/>
          <w:color w:val="000000"/>
        </w:rPr>
        <w:t>установленные ограничения использования земельных участков</w:t>
      </w:r>
      <w:r w:rsidR="00074E47">
        <w:rPr>
          <w:rStyle w:val="pt-a0"/>
          <w:color w:val="000000"/>
        </w:rPr>
        <w:t>,</w:t>
      </w:r>
      <w:r w:rsidR="00074E47" w:rsidRPr="00074E47">
        <w:rPr>
          <w:rStyle w:val="pt-a0"/>
          <w:color w:val="000000"/>
        </w:rPr>
        <w:t xml:space="preserve"> полностью </w:t>
      </w:r>
      <w:r w:rsidR="00D81BF4" w:rsidRPr="00074E47">
        <w:rPr>
          <w:rStyle w:val="pt-a0"/>
          <w:color w:val="000000"/>
        </w:rPr>
        <w:t>расположен</w:t>
      </w:r>
      <w:r w:rsidR="00D81BF4">
        <w:rPr>
          <w:rStyle w:val="pt-a0"/>
          <w:color w:val="000000"/>
        </w:rPr>
        <w:t>ных</w:t>
      </w:r>
      <w:r w:rsidR="00074E47" w:rsidRPr="00074E47">
        <w:rPr>
          <w:rStyle w:val="pt-a0"/>
          <w:color w:val="000000"/>
        </w:rPr>
        <w:t xml:space="preserve"> в </w:t>
      </w:r>
      <w:r w:rsidR="00074E47">
        <w:rPr>
          <w:rStyle w:val="pt-a0"/>
          <w:color w:val="000000"/>
        </w:rPr>
        <w:t xml:space="preserve">таких зонах остаются. Задача федеральных,  региональных и муниципальных властей должным образом оформлять правоустанавливающие документы, а контрольно-надзорным органам проводить  соответствующие мероприятия и следить за целевым использованием земель и </w:t>
      </w:r>
      <w:r w:rsidR="000804EE">
        <w:rPr>
          <w:rStyle w:val="pt-a0"/>
          <w:color w:val="000000"/>
        </w:rPr>
        <w:t>выявлять недобросовестных собственников</w:t>
      </w:r>
      <w:r w:rsidR="00074E47">
        <w:rPr>
          <w:rStyle w:val="pt-a0"/>
          <w:color w:val="000000"/>
        </w:rPr>
        <w:t xml:space="preserve">. </w:t>
      </w:r>
      <w:r w:rsidR="000804EE">
        <w:rPr>
          <w:rStyle w:val="pt-a0"/>
          <w:color w:val="000000"/>
        </w:rPr>
        <w:t xml:space="preserve">Поиск и наказание виновных, если таковые появятся, будет </w:t>
      </w:r>
      <w:r w:rsidR="005F7229">
        <w:rPr>
          <w:rStyle w:val="pt-a0"/>
          <w:color w:val="000000"/>
        </w:rPr>
        <w:t xml:space="preserve">существенно </w:t>
      </w:r>
      <w:r w:rsidR="000804EE">
        <w:rPr>
          <w:rStyle w:val="pt-a0"/>
          <w:color w:val="000000"/>
        </w:rPr>
        <w:t xml:space="preserve">облегчен. </w:t>
      </w:r>
      <w:r w:rsidR="005F7229">
        <w:rPr>
          <w:rStyle w:val="pt-a0"/>
          <w:color w:val="000000"/>
        </w:rPr>
        <w:t xml:space="preserve">Повысится уровень ответственности. </w:t>
      </w:r>
      <w:r w:rsidR="00074E47">
        <w:rPr>
          <w:rStyle w:val="pt-a0"/>
          <w:color w:val="000000"/>
        </w:rPr>
        <w:t>Кстати увеличится и доходная часть для региональных бюджетов, за счет поступающего земельного налога</w:t>
      </w:r>
      <w:r w:rsidR="0046480F">
        <w:rPr>
          <w:rStyle w:val="pt-a0"/>
          <w:color w:val="000000"/>
        </w:rPr>
        <w:t xml:space="preserve"> и налога на </w:t>
      </w:r>
      <w:r w:rsidR="000804EE">
        <w:rPr>
          <w:rStyle w:val="pt-a0"/>
          <w:color w:val="000000"/>
        </w:rPr>
        <w:t xml:space="preserve">зарегистрированные </w:t>
      </w:r>
      <w:r w:rsidR="0046480F">
        <w:rPr>
          <w:rStyle w:val="pt-a0"/>
          <w:color w:val="000000"/>
        </w:rPr>
        <w:t>объекты недвижимости</w:t>
      </w:r>
      <w:r w:rsidR="00074E47">
        <w:rPr>
          <w:rStyle w:val="pt-a0"/>
          <w:color w:val="000000"/>
        </w:rPr>
        <w:t>.</w:t>
      </w:r>
    </w:p>
    <w:p w:rsidR="0016563C" w:rsidRDefault="0046480F" w:rsidP="00BC03E7">
      <w:pPr>
        <w:pStyle w:val="pt-a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</w:rPr>
      </w:pPr>
      <w:r>
        <w:rPr>
          <w:rStyle w:val="pt-a0"/>
          <w:color w:val="000000"/>
        </w:rPr>
        <w:t>Граждане страны получат в</w:t>
      </w:r>
      <w:r w:rsidR="000804EE">
        <w:rPr>
          <w:rStyle w:val="pt-a0"/>
          <w:color w:val="000000"/>
        </w:rPr>
        <w:t>озможность оформить свои</w:t>
      </w:r>
      <w:r>
        <w:rPr>
          <w:rStyle w:val="pt-a0"/>
          <w:color w:val="000000"/>
        </w:rPr>
        <w:t xml:space="preserve"> постройки и дома, осуществить мероприятия в рамках «дачной амнистии», а  так же </w:t>
      </w:r>
      <w:r w:rsidRPr="0046480F">
        <w:rPr>
          <w:rStyle w:val="pt-a0"/>
          <w:color w:val="000000"/>
        </w:rPr>
        <w:t>подарить или передать в наследство свои участки</w:t>
      </w:r>
      <w:r w:rsidR="000804EE">
        <w:rPr>
          <w:rStyle w:val="pt-a0"/>
          <w:color w:val="000000"/>
        </w:rPr>
        <w:t xml:space="preserve"> с расположенными на них объектами недвижимости</w:t>
      </w:r>
      <w:r w:rsidRPr="0046480F">
        <w:rPr>
          <w:rStyle w:val="pt-a0"/>
          <w:color w:val="000000"/>
        </w:rPr>
        <w:t xml:space="preserve">. Дачники, садоводы и огородники, использующие земельные участки только на основании членских книжек в кооперативах и товариществах, </w:t>
      </w:r>
      <w:r>
        <w:rPr>
          <w:rStyle w:val="pt-a0"/>
          <w:color w:val="000000"/>
        </w:rPr>
        <w:t>с</w:t>
      </w:r>
      <w:r w:rsidRPr="0046480F">
        <w:rPr>
          <w:rStyle w:val="pt-a0"/>
          <w:color w:val="000000"/>
        </w:rPr>
        <w:t xml:space="preserve">могут оформить землю в собственность и </w:t>
      </w:r>
      <w:r w:rsidR="003407DD">
        <w:rPr>
          <w:rStyle w:val="pt-a0"/>
          <w:color w:val="000000"/>
        </w:rPr>
        <w:lastRenderedPageBreak/>
        <w:t>приобрести</w:t>
      </w:r>
      <w:r w:rsidR="00C25478">
        <w:rPr>
          <w:rStyle w:val="pt-a0"/>
          <w:color w:val="000000"/>
        </w:rPr>
        <w:t xml:space="preserve"> </w:t>
      </w:r>
      <w:r w:rsidRPr="0046480F">
        <w:rPr>
          <w:rStyle w:val="pt-a0"/>
          <w:color w:val="000000"/>
        </w:rPr>
        <w:t>государственны</w:t>
      </w:r>
      <w:r w:rsidR="00C25478">
        <w:rPr>
          <w:rStyle w:val="pt-a0"/>
          <w:color w:val="000000"/>
        </w:rPr>
        <w:t>е гарантии</w:t>
      </w:r>
      <w:r w:rsidRPr="0046480F">
        <w:rPr>
          <w:rStyle w:val="pt-a0"/>
          <w:color w:val="000000"/>
        </w:rPr>
        <w:t xml:space="preserve"> защиты прав на землю.</w:t>
      </w:r>
      <w:r w:rsidR="00795B79">
        <w:rPr>
          <w:rStyle w:val="pt-a0"/>
          <w:color w:val="000000"/>
        </w:rPr>
        <w:t xml:space="preserve"> Кстати, на мой взгляд, это сделает отношение жителей к вопросам экологии и санитарии более ответственным, поскольку собственник, прежде всего, заинтересован в качестве и приумножении стоимости своей недвижимости</w:t>
      </w:r>
      <w:r w:rsidR="008167A4">
        <w:rPr>
          <w:rStyle w:val="pt-a0"/>
          <w:color w:val="000000"/>
        </w:rPr>
        <w:t>, обеспечении комфортных и безопасных условий проживания</w:t>
      </w:r>
      <w:r w:rsidR="00795B79">
        <w:rPr>
          <w:rStyle w:val="pt-a0"/>
          <w:color w:val="000000"/>
        </w:rPr>
        <w:t>.</w:t>
      </w:r>
      <w:r w:rsidR="00B361A7">
        <w:rPr>
          <w:rStyle w:val="pt-a0"/>
          <w:color w:val="000000"/>
        </w:rPr>
        <w:t xml:space="preserve"> Здесь</w:t>
      </w:r>
      <w:r w:rsidR="00FF49ED">
        <w:rPr>
          <w:rStyle w:val="pt-a0"/>
          <w:color w:val="000000"/>
        </w:rPr>
        <w:t>,</w:t>
      </w:r>
      <w:r w:rsidR="00C86AC8">
        <w:rPr>
          <w:rStyle w:val="pt-a0"/>
          <w:color w:val="000000"/>
        </w:rPr>
        <w:t xml:space="preserve"> несомненно</w:t>
      </w:r>
      <w:r w:rsidR="00FF49ED">
        <w:rPr>
          <w:rStyle w:val="pt-a0"/>
          <w:color w:val="000000"/>
        </w:rPr>
        <w:t>,</w:t>
      </w:r>
      <w:r w:rsidR="00C86AC8">
        <w:rPr>
          <w:rStyle w:val="pt-a0"/>
          <w:color w:val="000000"/>
        </w:rPr>
        <w:t xml:space="preserve">  </w:t>
      </w:r>
      <w:r w:rsidR="00B361A7">
        <w:rPr>
          <w:rStyle w:val="pt-a0"/>
          <w:color w:val="000000"/>
        </w:rPr>
        <w:t xml:space="preserve"> будут сочетаться интересы конкретных граждан и общества в целом.</w:t>
      </w:r>
      <w:r w:rsidR="0016563C">
        <w:rPr>
          <w:rStyle w:val="pt-a0"/>
          <w:color w:val="000000"/>
        </w:rPr>
        <w:t xml:space="preserve"> </w:t>
      </w:r>
    </w:p>
    <w:p w:rsidR="0046480F" w:rsidRPr="00772E00" w:rsidRDefault="0016563C" w:rsidP="00BC03E7">
      <w:pPr>
        <w:pStyle w:val="pt-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"/>
          <w:color w:val="000000"/>
        </w:rPr>
        <w:t xml:space="preserve">Регулирование земельных отношений простым нигде и никогда не бывает. Следовательно, нужен взвешенный и объективный подход, адекватная оценка и разумные решения, позволяющие выйти из сложнейшей ситуации перехода к новой экономической реальности от плановой социалистической экономики, которая полностью </w:t>
      </w:r>
      <w:r w:rsidR="005F7229">
        <w:rPr>
          <w:rStyle w:val="pt-a0"/>
          <w:color w:val="000000"/>
        </w:rPr>
        <w:t xml:space="preserve">пока </w:t>
      </w:r>
      <w:r>
        <w:rPr>
          <w:rStyle w:val="pt-a0"/>
          <w:color w:val="000000"/>
        </w:rPr>
        <w:t xml:space="preserve">в России в ряде сфер деятельности не завершена. </w:t>
      </w:r>
    </w:p>
    <w:p w:rsidR="0037212A" w:rsidRPr="00680C41" w:rsidRDefault="0037212A" w:rsidP="00372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41" w:rsidRPr="00CD2368" w:rsidRDefault="00E37BBB" w:rsidP="00CD236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ooltip="Главная" w:history="1">
        <w:proofErr w:type="gramStart"/>
        <w:r w:rsidR="00CD2368">
          <w:rPr>
            <w:rStyle w:val="a3"/>
            <w:rFonts w:ascii="Calibri" w:hAnsi="Calibri"/>
            <w:color w:val="666666"/>
            <w:sz w:val="17"/>
            <w:szCs w:val="17"/>
            <w:u w:val="none"/>
            <w:shd w:val="clear" w:color="auto" w:fill="FFFFFF"/>
          </w:rPr>
          <w:t>Главная</w:t>
        </w:r>
        <w:proofErr w:type="gramEnd"/>
      </w:hyperlink>
      <w:r w:rsidR="00CD2368" w:rsidRPr="00CD2368">
        <w:t xml:space="preserve"> </w:t>
      </w:r>
      <w:hyperlink r:id="rId7" w:tooltip="Пресс-центр" w:history="1">
        <w:r w:rsidR="00CD2368">
          <w:rPr>
            <w:rStyle w:val="a3"/>
            <w:rFonts w:ascii="Calibri" w:hAnsi="Calibri"/>
            <w:color w:val="666666"/>
            <w:sz w:val="17"/>
            <w:szCs w:val="17"/>
            <w:u w:val="none"/>
            <w:shd w:val="clear" w:color="auto" w:fill="FFFFFF"/>
          </w:rPr>
          <w:t>Пресс-центр</w:t>
        </w:r>
      </w:hyperlink>
      <w:r w:rsidR="00CD2368" w:rsidRPr="00CD2368">
        <w:t xml:space="preserve"> </w:t>
      </w:r>
      <w:hyperlink r:id="rId8" w:tooltip="Архив" w:history="1">
        <w:r w:rsidR="00CD2368">
          <w:rPr>
            <w:rStyle w:val="a3"/>
            <w:rFonts w:ascii="Calibri" w:hAnsi="Calibri"/>
            <w:color w:val="666666"/>
            <w:sz w:val="17"/>
            <w:szCs w:val="17"/>
            <w:u w:val="none"/>
            <w:shd w:val="clear" w:color="auto" w:fill="FFFFFF"/>
          </w:rPr>
          <w:t>Архив</w:t>
        </w:r>
      </w:hyperlink>
      <w:r w:rsidR="00CD2368" w:rsidRPr="00CD2368">
        <w:t xml:space="preserve"> </w:t>
      </w:r>
      <w:r w:rsidR="00CD2368">
        <w:t>Росреестр предложил разрешить гражданам и предпринимателям приватизировать земли во втором поясе зон санитарной охраны</w:t>
      </w:r>
    </w:p>
    <w:p w:rsidR="00680C41" w:rsidRDefault="00680C41" w:rsidP="00680C41">
      <w:pPr>
        <w:pStyle w:val="1"/>
        <w:shd w:val="clear" w:color="auto" w:fill="FFFFFF"/>
        <w:spacing w:before="0" w:after="192"/>
        <w:ind w:left="551"/>
        <w:rPr>
          <w:rFonts w:ascii="Arial" w:hAnsi="Arial" w:cs="Arial"/>
          <w:caps/>
          <w:color w:val="006FB8"/>
          <w:sz w:val="38"/>
          <w:szCs w:val="38"/>
        </w:rPr>
      </w:pPr>
      <w:r>
        <w:rPr>
          <w:rFonts w:ascii="Arial" w:hAnsi="Arial" w:cs="Arial"/>
          <w:caps/>
          <w:color w:val="006FB8"/>
          <w:sz w:val="38"/>
          <w:szCs w:val="38"/>
        </w:rPr>
        <w:t>РОСРЕЕСТР ПРЕДЛОЖИЛ РАЗРЕШИТЬ ГРАЖДАНАМ И ПРЕДПРИНИМАТЕЛЯМ ПРИВАТИЗИРОВАТЬ ЗЕМЛИ ВО ВТОРОМ ПОЯСЕ ЗОН САНИТАРНОЙ ОХРАНЫ</w:t>
      </w:r>
    </w:p>
    <w:p w:rsidR="00680C41" w:rsidRDefault="00680C41" w:rsidP="00680C41">
      <w:pPr>
        <w:shd w:val="clear" w:color="auto" w:fill="FFFFFF"/>
        <w:rPr>
          <w:rFonts w:ascii="Calibri" w:hAnsi="Calibri" w:cs="Times New Roman"/>
          <w:color w:val="666666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>Поделиться:    </w:t>
      </w:r>
      <w:r w:rsidRPr="00680C41">
        <w:rPr>
          <w:rFonts w:ascii="Calibri" w:hAnsi="Calibri"/>
          <w:color w:val="666666"/>
          <w:sz w:val="20"/>
          <w:szCs w:val="20"/>
        </w:rPr>
        <w:t>https://rosreestr.gov.ru/site/press/news/rosreestr-predlozhil-razreshit-grazhdanam-i-predprinimatelyam-privatizirovat-zemli-vo-vtorom-poyase-/</w:t>
      </w:r>
    </w:p>
    <w:p w:rsidR="00680C41" w:rsidRDefault="00680C41" w:rsidP="00680C41">
      <w:pPr>
        <w:shd w:val="clear" w:color="auto" w:fill="006FB8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color w:val="FFFFFF"/>
          <w:sz w:val="20"/>
          <w:szCs w:val="20"/>
        </w:rPr>
        <w:t>30.03.2021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Росреестр по поручению Правительства РФ разработал поправки в Земельный кодекс РФ о снятии ограничений на приватизацию земельных участков, расположенных во втором поясе зон санитарной охраны источников питьевого и хозяйственно-бытового водоснабжения (ЗСО). Законопроект </w:t>
      </w:r>
      <w:hyperlink r:id="rId9" w:anchor="departments=44&amp;stages=20&amp;StartDate=22.3.2021&amp;EndDate=28.3.2021&amp;npa=114326" w:history="1">
        <w:r>
          <w:rPr>
            <w:rStyle w:val="a3"/>
            <w:rFonts w:ascii="Calibri" w:hAnsi="Calibri"/>
            <w:sz w:val="20"/>
            <w:szCs w:val="20"/>
          </w:rPr>
          <w:t>опубликован</w:t>
        </w:r>
      </w:hyperlink>
      <w:r>
        <w:rPr>
          <w:rFonts w:ascii="Calibri" w:hAnsi="Calibri"/>
          <w:color w:val="000000"/>
          <w:sz w:val="20"/>
          <w:szCs w:val="20"/>
        </w:rPr>
        <w:t> на Федеральном портале проектов нормативных правовых актов.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Сейчас, согласно пункту 2 статьи 27 Земельного кодекса РФ, данные земельные участки ограничены в обороте и не могут быть переданы в частную собственность. При этом второй пояс ЗСО водотоков (реки, каналы) и водоемов (водохранилища, озера) при значительной протяженности может иметь ширину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свыше 2 километров</w:t>
      </w:r>
      <w:r>
        <w:rPr>
          <w:rFonts w:ascii="Calibri" w:hAnsi="Calibri"/>
          <w:color w:val="000000"/>
          <w:sz w:val="20"/>
          <w:szCs w:val="20"/>
        </w:rPr>
        <w:t xml:space="preserve">. Таким образом, под ограничения попадают тысячи граждан, индивидуальных предпринимателей и юридических лиц, которые не могут оформить в собственность земельные участки под принадлежащими им объектами недвижимости. </w:t>
      </w:r>
      <w:proofErr w:type="gramStart"/>
      <w:r>
        <w:rPr>
          <w:rFonts w:ascii="Calibri" w:hAnsi="Calibri"/>
          <w:color w:val="000000"/>
          <w:sz w:val="20"/>
          <w:szCs w:val="20"/>
        </w:rPr>
        <w:t>Например, за период с 1980 по 2010 годы (годы введения действующих ограничений по второму поясу ЗСО Московского водопровода) в границах второго пояса ЗСО в Московской области построены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около 7,5 тысяч объектов капитального строительства</w:t>
      </w:r>
      <w:r>
        <w:rPr>
          <w:rFonts w:ascii="Calibri" w:hAnsi="Calibri"/>
          <w:color w:val="000000"/>
          <w:sz w:val="20"/>
          <w:szCs w:val="20"/>
        </w:rPr>
        <w:t>, включая 33 многоквартирных жилых дома, более 5 тысяч индивидуальных жилых домов, свыше 2 тысяч объектов нежилого назначения, включая промышленные объекты, объекты торговли и логистические комплексы.</w:t>
      </w:r>
      <w:proofErr w:type="gramEnd"/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Таким образом, граждане, которым в пользование предоставлены земельные участки в границах данного пояса, не могут воспользоваться «дачной амнистией» по переоформлению земли, лишены возможности продать, подарить или передать в наследство свои участки. Дачники, садоводы и огородники, использующие земельные участки только на основании членских книжек в кооперативах и товариществах, не могут оформить землю в собственность и фактически продолжают оставаться бесправными и лишенными государственных гарантий защиты прав на землю.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«В силу исторических особенностей развития территории в границах второго пояса ЗСО рек, каналов, водохранилищ расположены крупные промышленные предприятия, транспортные и логистические центры, а также индивидуальные жилые дома. Разработанные нами поправки позволят гражданам, десятилетиями проживающим в данных зонах, оформить право собственности на земельный участок, а также положительно скажутся на развитии региональных экономик и пополнении местных бюджетов»</w:t>
      </w:r>
      <w:r>
        <w:rPr>
          <w:rFonts w:ascii="Calibri" w:hAnsi="Calibri"/>
          <w:color w:val="000000"/>
          <w:sz w:val="20"/>
          <w:szCs w:val="20"/>
        </w:rPr>
        <w:t>, – подчеркнул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заместитель руководителя Росреестра Алексей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Бутовецкий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Кроме того, законопроект позволит эффективнее привлекать к ответственности нарушителей санитарно-эпидемиологических норм на территориях около водостоков и водоемов. Надзорные органы могут взыскать с недобросовестного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собственника</w:t>
      </w:r>
      <w:r>
        <w:rPr>
          <w:rFonts w:ascii="Calibri" w:hAnsi="Calibri"/>
          <w:color w:val="000000"/>
          <w:sz w:val="20"/>
          <w:szCs w:val="20"/>
        </w:rPr>
        <w:t> (в отличие от арендатора) земельный участок или объект недвижимости в счет уплаты штрафа.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«Наличие хозяев на границах объектов в зонах санитарной охраны дополнительно обеспечивает их сохранность. С точки зрения надзора, если у каждого участка появится хозяин, то будет с кого спросить за соблюдение природоохранного законодательства, за чистоту и качество окружающей среды. Арендаторы уходят от ответственности. Надеемся, что законопроект поможет решить эту проблему»,</w:t>
      </w:r>
      <w:r>
        <w:rPr>
          <w:rFonts w:ascii="Calibri" w:hAnsi="Calibri"/>
          <w:color w:val="000000"/>
          <w:sz w:val="20"/>
          <w:szCs w:val="20"/>
        </w:rPr>
        <w:t> - считает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первый заместитель председателя Центрального совета Всероссийского общества охраны природы (ВООП)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Элмурод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Расулмухамедов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Как, в свою очередь, сообщил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заведующий кафедрой агроинформатики факультета почвоведения МГУ имени М.В. Ломоносова Дмитрий Хомяков</w:t>
      </w:r>
      <w:r>
        <w:rPr>
          <w:rFonts w:ascii="Calibri" w:hAnsi="Calibri"/>
          <w:color w:val="000000"/>
          <w:sz w:val="20"/>
          <w:szCs w:val="20"/>
        </w:rPr>
        <w:t xml:space="preserve">, разработанный </w:t>
      </w:r>
      <w:proofErr w:type="spellStart"/>
      <w:r>
        <w:rPr>
          <w:rFonts w:ascii="Calibri" w:hAnsi="Calibri"/>
          <w:color w:val="000000"/>
          <w:sz w:val="20"/>
          <w:szCs w:val="20"/>
        </w:rPr>
        <w:t>Росреестром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законопроект не предполагает изменение границ зон с особыми условиями использования территории, следовательно, все установленные ограничения на использование земельных участков, расположенных в таких зонах, остаются.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«Поиск и привлечение к ответственности собственников таких участков, допустивших нарушения природоохранного законодательства, будет существенно облегчен. Также это сделает отношение жителей к вопросам экологии и санитарии более ответственным, поскольку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собственник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прежде всего заинтересован в качестве и приумножении стоимости своей недвижимости, обеспечении комфортных и безопасных условий проживания. Здесь, несомненно, будут сочетаться интересы конкретных граждан и общества в целом»,</w:t>
      </w:r>
      <w:r>
        <w:rPr>
          <w:rFonts w:ascii="Calibri" w:hAnsi="Calibri"/>
          <w:color w:val="000000"/>
          <w:sz w:val="20"/>
          <w:szCs w:val="20"/>
        </w:rPr>
        <w:t> - считает эксперт.</w:t>
      </w: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680C41" w:rsidRDefault="00680C41" w:rsidP="00680C4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настоящее время Росреестр совместно с субъектами Российской Федерации проводит комплексный анализ информации о землях, расположенных в соответствующем поясе. Завершение подготовки законопроекта планируется в июне 2021 года.</w:t>
      </w:r>
    </w:p>
    <w:p w:rsidR="00680C41" w:rsidRDefault="00680C41" w:rsidP="00680C41">
      <w:pPr>
        <w:jc w:val="center"/>
        <w:rPr>
          <w:rFonts w:ascii="Calibri" w:hAnsi="Calibri"/>
          <w:color w:val="666666"/>
          <w:sz w:val="20"/>
          <w:szCs w:val="20"/>
        </w:rPr>
      </w:pPr>
      <w:r>
        <w:rPr>
          <w:rFonts w:ascii="Calibri" w:hAnsi="Calibri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449195" cy="405765"/>
            <wp:effectExtent l="19050" t="0" r="8255" b="0"/>
            <wp:docPr id="1" name="Рисунок 1" descr="https://rosreestr.gov.ru/upload/iblock/61f/c03fa347c1d21feae20e00a48ca61182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iblock/61f/c03fa347c1d21feae20e00a48ca61182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666666"/>
          <w:sz w:val="20"/>
          <w:szCs w:val="20"/>
        </w:rPr>
        <w:t> </w:t>
      </w:r>
      <w:r>
        <w:rPr>
          <w:rFonts w:ascii="Calibri" w:hAnsi="Calibri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534795" cy="429260"/>
            <wp:effectExtent l="19050" t="0" r="8255" b="0"/>
            <wp:docPr id="2" name="Рисунок 2" descr="https://rosreestr.gov.ru/upload/iblock/c4f/eecf7d70e497e08bfb44f3b55eba5101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iblock/c4f/eecf7d70e497e08bfb44f3b55eba5101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666666"/>
          <w:sz w:val="20"/>
          <w:szCs w:val="20"/>
        </w:rPr>
        <w:t> </w:t>
      </w:r>
    </w:p>
    <w:p w:rsidR="00680C41" w:rsidRPr="00680C41" w:rsidRDefault="00680C41" w:rsidP="003721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212A" w:rsidRPr="0037212A" w:rsidRDefault="0037212A" w:rsidP="00372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27" w:rsidRPr="009460FC" w:rsidRDefault="0037212A" w:rsidP="00795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5E27" w:rsidRPr="009460FC" w:rsidSect="00E67E8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2F" w:rsidRDefault="00FE232F" w:rsidP="008E6D40">
      <w:pPr>
        <w:spacing w:after="0" w:line="240" w:lineRule="auto"/>
      </w:pPr>
      <w:r>
        <w:separator/>
      </w:r>
    </w:p>
  </w:endnote>
  <w:endnote w:type="continuationSeparator" w:id="0">
    <w:p w:rsidR="00FE232F" w:rsidRDefault="00FE232F" w:rsidP="008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2F" w:rsidRDefault="00FE232F" w:rsidP="008E6D40">
      <w:pPr>
        <w:spacing w:after="0" w:line="240" w:lineRule="auto"/>
      </w:pPr>
      <w:r>
        <w:separator/>
      </w:r>
    </w:p>
  </w:footnote>
  <w:footnote w:type="continuationSeparator" w:id="0">
    <w:p w:rsidR="00FE232F" w:rsidRDefault="00FE232F" w:rsidP="008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40" w:rsidRPr="008E6D40" w:rsidRDefault="008E6D40" w:rsidP="008E6D40">
    <w:pPr>
      <w:pStyle w:val="a4"/>
      <w:jc w:val="right"/>
      <w:rPr>
        <w:b/>
        <w:color w:val="FF0000"/>
      </w:rPr>
    </w:pPr>
    <w:r w:rsidRPr="008E6D40">
      <w:rPr>
        <w:b/>
        <w:color w:val="FF000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C17"/>
    <w:rsid w:val="00072C08"/>
    <w:rsid w:val="00074E47"/>
    <w:rsid w:val="000804EE"/>
    <w:rsid w:val="001071B3"/>
    <w:rsid w:val="0016563C"/>
    <w:rsid w:val="00243B83"/>
    <w:rsid w:val="00260FF9"/>
    <w:rsid w:val="00277B07"/>
    <w:rsid w:val="002F54B5"/>
    <w:rsid w:val="00304865"/>
    <w:rsid w:val="00312A09"/>
    <w:rsid w:val="0033063E"/>
    <w:rsid w:val="003347EE"/>
    <w:rsid w:val="003407DD"/>
    <w:rsid w:val="0037212A"/>
    <w:rsid w:val="00381626"/>
    <w:rsid w:val="003C3D5F"/>
    <w:rsid w:val="0046480F"/>
    <w:rsid w:val="004A114E"/>
    <w:rsid w:val="004A1178"/>
    <w:rsid w:val="00507223"/>
    <w:rsid w:val="00592FD9"/>
    <w:rsid w:val="00596954"/>
    <w:rsid w:val="005D5E27"/>
    <w:rsid w:val="005F7229"/>
    <w:rsid w:val="006209EF"/>
    <w:rsid w:val="00651C38"/>
    <w:rsid w:val="00680C41"/>
    <w:rsid w:val="007158E5"/>
    <w:rsid w:val="007318D7"/>
    <w:rsid w:val="00772E00"/>
    <w:rsid w:val="00784D71"/>
    <w:rsid w:val="00795B79"/>
    <w:rsid w:val="008167A4"/>
    <w:rsid w:val="008A66C3"/>
    <w:rsid w:val="008B1C0E"/>
    <w:rsid w:val="008E6D40"/>
    <w:rsid w:val="009276BE"/>
    <w:rsid w:val="00935991"/>
    <w:rsid w:val="009460FC"/>
    <w:rsid w:val="00951612"/>
    <w:rsid w:val="009A6EAC"/>
    <w:rsid w:val="009C646C"/>
    <w:rsid w:val="009D783F"/>
    <w:rsid w:val="00A25158"/>
    <w:rsid w:val="00AE3530"/>
    <w:rsid w:val="00B361A7"/>
    <w:rsid w:val="00B47029"/>
    <w:rsid w:val="00B70D7F"/>
    <w:rsid w:val="00BC03E7"/>
    <w:rsid w:val="00C240ED"/>
    <w:rsid w:val="00C25478"/>
    <w:rsid w:val="00C86AC8"/>
    <w:rsid w:val="00CD2368"/>
    <w:rsid w:val="00CD5FC6"/>
    <w:rsid w:val="00CF23A8"/>
    <w:rsid w:val="00D042AE"/>
    <w:rsid w:val="00D2206E"/>
    <w:rsid w:val="00D61322"/>
    <w:rsid w:val="00D65435"/>
    <w:rsid w:val="00D81BF4"/>
    <w:rsid w:val="00D911DE"/>
    <w:rsid w:val="00E37BBB"/>
    <w:rsid w:val="00E67E87"/>
    <w:rsid w:val="00EE1C17"/>
    <w:rsid w:val="00EF3751"/>
    <w:rsid w:val="00FD2946"/>
    <w:rsid w:val="00FE232F"/>
    <w:rsid w:val="00FE3994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87"/>
  </w:style>
  <w:style w:type="paragraph" w:styleId="1">
    <w:name w:val="heading 1"/>
    <w:basedOn w:val="a"/>
    <w:next w:val="a"/>
    <w:link w:val="10"/>
    <w:uiPriority w:val="9"/>
    <w:qFormat/>
    <w:rsid w:val="00651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C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D40"/>
  </w:style>
  <w:style w:type="paragraph" w:styleId="a6">
    <w:name w:val="footer"/>
    <w:basedOn w:val="a"/>
    <w:link w:val="a7"/>
    <w:uiPriority w:val="99"/>
    <w:unhideWhenUsed/>
    <w:rsid w:val="008E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D40"/>
  </w:style>
  <w:style w:type="paragraph" w:styleId="a8">
    <w:name w:val="No Spacing"/>
    <w:uiPriority w:val="1"/>
    <w:qFormat/>
    <w:rsid w:val="00651C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1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65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1C38"/>
    <w:rPr>
      <w:b/>
      <w:bCs/>
    </w:rPr>
  </w:style>
  <w:style w:type="paragraph" w:customStyle="1" w:styleId="pt-a3">
    <w:name w:val="pt-a3"/>
    <w:basedOn w:val="a"/>
    <w:rsid w:val="0094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460FC"/>
  </w:style>
  <w:style w:type="character" w:customStyle="1" w:styleId="pt-a0-000008">
    <w:name w:val="pt-a0-000008"/>
    <w:basedOn w:val="a0"/>
    <w:rsid w:val="009460FC"/>
  </w:style>
  <w:style w:type="paragraph" w:customStyle="1" w:styleId="ConsPlusNormal">
    <w:name w:val="ConsPlusNormal"/>
    <w:rsid w:val="0073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695">
                          <w:marLeft w:val="175"/>
                          <w:marRight w:val="175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5127">
                                  <w:marLeft w:val="0"/>
                                  <w:marRight w:val="0"/>
                                  <w:marTop w:val="188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406501">
          <w:marLeft w:val="175"/>
          <w:marRight w:val="175"/>
          <w:marTop w:val="0"/>
          <w:marBottom w:val="0"/>
          <w:divBdr>
            <w:top w:val="single" w:sz="4" w:space="19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overnme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ulation.gov.ru/projects/List/AdvancedSear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Сержан Эдвард Мечиславович</dc:creator>
  <cp:lastModifiedBy>Computer</cp:lastModifiedBy>
  <cp:revision>41</cp:revision>
  <dcterms:created xsi:type="dcterms:W3CDTF">2021-03-29T09:01:00Z</dcterms:created>
  <dcterms:modified xsi:type="dcterms:W3CDTF">2021-03-30T14:40:00Z</dcterms:modified>
</cp:coreProperties>
</file>